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nil"/>
        <w:rPr>
          <w:rStyle w:val="679"/>
          <w:sz w:val="28"/>
          <w:szCs w:val="28"/>
        </w:rPr>
      </w:pPr>
      <w:r>
        <w:rPr>
          <w:rStyle w:val="679"/>
          <w:sz w:val="28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48145" cy="7965397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70219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748144" cy="796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1.4pt;height:627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Style w:val="679"/>
          <w:sz w:val="28"/>
          <w:szCs w:val="28"/>
          <w:highlight w:val="none"/>
        </w:rPr>
        <w:br w:type="page" w:clear="all"/>
      </w:r>
      <w:r>
        <w:rPr>
          <w:rStyle w:val="679"/>
          <w:sz w:val="28"/>
          <w:szCs w:val="28"/>
          <w:highlight w:val="none"/>
        </w:rPr>
      </w:r>
    </w:p>
    <w:p>
      <w:pPr>
        <w:jc w:val="center"/>
        <w:spacing w:before="89" w:line="240" w:lineRule="exact"/>
        <w:widowControl/>
        <w:rPr>
          <w:rStyle w:val="679"/>
          <w:sz w:val="28"/>
          <w:szCs w:val="28"/>
          <w:highlight w:val="none"/>
        </w:rPr>
      </w:pPr>
      <w:r>
        <w:rPr>
          <w:rStyle w:val="679"/>
          <w:sz w:val="28"/>
          <w:szCs w:val="28"/>
        </w:rPr>
        <w:t xml:space="preserve">МУН</w:t>
      </w:r>
      <w:r>
        <w:rPr>
          <w:rStyle w:val="679"/>
          <w:sz w:val="28"/>
          <w:szCs w:val="28"/>
        </w:rPr>
        <w:t xml:space="preserve">ИЦИ</w:t>
      </w:r>
      <w:r>
        <w:rPr>
          <w:rStyle w:val="679"/>
          <w:sz w:val="28"/>
          <w:szCs w:val="28"/>
        </w:rPr>
        <w:t xml:space="preserve">ПАЛЬНОЕ БЮДЖЕТНОЕ ОБЩЕОБРАЗОВАТЕЛЬНОЕ УЧРЕЖДЕНИЕ «СРЕДНЯЯ ОБЩЕОБРАЗОВАТЕЛЬНАЯ ШКОЛА № 1»</w:t>
      </w:r>
      <w:r/>
    </w:p>
    <w:p>
      <w:pPr>
        <w:pStyle w:val="667"/>
        <w:ind w:left="4910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4910"/>
        <w:spacing w:before="96" w:after="14"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ПРИКАЗ</w:t>
      </w:r>
      <w:r/>
    </w:p>
    <w:p>
      <w:pPr>
        <w:pStyle w:val="667"/>
        <w:ind w:left="4910"/>
        <w:spacing w:before="96" w:after="14" w:line="240" w:lineRule="auto"/>
        <w:widowControl/>
        <w:rPr>
          <w:rStyle w:val="679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073" w:right="639" w:bottom="1440" w:left="639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67"/>
        <w:ind w:right="-188"/>
        <w:spacing w:line="240" w:lineRule="auto"/>
        <w:widowControl/>
        <w:rPr>
          <w:rStyle w:val="679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073" w:right="639" w:bottom="1440" w:left="927" w:header="720" w:footer="720" w:gutter="0"/>
          <w:cols w:num="2" w:sep="0" w:space="153" w:equalWidth="0">
            <w:col w:w="1372" w:space="7762"/>
            <w:col w:w="1204" w:space="0"/>
          </w:cols>
          <w:docGrid w:linePitch="360"/>
        </w:sectPr>
      </w:pPr>
      <w:r>
        <w:rPr>
          <w:sz w:val="28"/>
          <w:szCs w:val="28"/>
        </w:rPr>
      </w:r>
      <w:r/>
    </w:p>
    <w:p>
      <w:pPr>
        <w:pStyle w:val="667"/>
        <w:jc w:val="left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  <w:t xml:space="preserve">08</w:t>
      </w:r>
      <w:r>
        <w:rPr>
          <w:sz w:val="28"/>
          <w:szCs w:val="28"/>
        </w:rPr>
        <w:t xml:space="preserve">.08.20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-о/д</w:t>
      </w:r>
      <w:r/>
    </w:p>
    <w:p>
      <w:pPr>
        <w:pStyle w:val="667"/>
        <w:ind w:left="3346"/>
        <w:spacing w:before="82"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О создании бракеражной комиссии</w:t>
      </w:r>
      <w:r/>
    </w:p>
    <w:p>
      <w:pPr>
        <w:pStyle w:val="666"/>
        <w:ind w:left="259" w:firstLine="701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ind w:firstLine="701"/>
        <w:spacing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В связи с началом нового 20</w:t>
      </w:r>
      <w:r>
        <w:rPr>
          <w:rStyle w:val="679"/>
          <w:sz w:val="28"/>
          <w:szCs w:val="28"/>
        </w:rPr>
        <w:t xml:space="preserve">2</w:t>
      </w:r>
      <w:r>
        <w:rPr>
          <w:rStyle w:val="679"/>
          <w:sz w:val="28"/>
          <w:szCs w:val="28"/>
        </w:rPr>
        <w:t xml:space="preserve">2</w:t>
      </w:r>
      <w:r>
        <w:rPr>
          <w:rStyle w:val="679"/>
          <w:sz w:val="28"/>
          <w:szCs w:val="28"/>
        </w:rPr>
        <w:t xml:space="preserve">/</w:t>
      </w:r>
      <w:r>
        <w:rPr>
          <w:rStyle w:val="679"/>
          <w:sz w:val="28"/>
          <w:szCs w:val="28"/>
        </w:rPr>
        <w:t xml:space="preserve">20</w:t>
      </w:r>
      <w:r>
        <w:rPr>
          <w:rStyle w:val="679"/>
          <w:sz w:val="28"/>
          <w:szCs w:val="28"/>
        </w:rPr>
        <w:t xml:space="preserve">2</w:t>
      </w:r>
      <w:r>
        <w:rPr>
          <w:rStyle w:val="679"/>
          <w:sz w:val="28"/>
          <w:szCs w:val="28"/>
        </w:rPr>
        <w:t xml:space="preserve">3</w:t>
      </w:r>
      <w:r>
        <w:rPr>
          <w:rStyle w:val="679"/>
          <w:sz w:val="28"/>
          <w:szCs w:val="28"/>
        </w:rPr>
        <w:t xml:space="preserve"> учебного года и </w:t>
      </w:r>
      <w:r>
        <w:rPr>
          <w:rStyle w:val="679"/>
          <w:sz w:val="28"/>
          <w:szCs w:val="28"/>
        </w:rPr>
        <w:t xml:space="preserve">в целях контроля за качеством продукции, соблюдения санитарно-гигиенических норм  </w:t>
      </w:r>
      <w:r/>
    </w:p>
    <w:p>
      <w:pPr>
        <w:pStyle w:val="666"/>
        <w:ind w:firstLine="0"/>
        <w:spacing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ПРИКАЗЫВАЮ:</w:t>
      </w:r>
      <w:r/>
    </w:p>
    <w:p>
      <w:pPr>
        <w:pStyle w:val="666"/>
        <w:ind w:firstLine="0"/>
        <w:jc w:val="left"/>
        <w:widowControl/>
        <w:tabs>
          <w:tab w:val="left" w:pos="709" w:leader="none"/>
        </w:tabs>
        <w:rPr>
          <w:rStyle w:val="679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073" w:right="639" w:bottom="1440" w:left="1134" w:header="720" w:footer="720" w:gutter="0"/>
          <w:cols w:num="1" w:sep="0" w:space="60" w:equalWidth="1"/>
          <w:docGrid w:linePitch="360"/>
        </w:sectPr>
      </w:pPr>
      <w:r>
        <w:rPr>
          <w:rStyle w:val="679"/>
          <w:sz w:val="28"/>
          <w:szCs w:val="28"/>
        </w:rPr>
        <w:t xml:space="preserve">         </w:t>
      </w:r>
      <w:r>
        <w:rPr>
          <w:rStyle w:val="679"/>
          <w:sz w:val="28"/>
          <w:szCs w:val="28"/>
        </w:rPr>
        <w:t xml:space="preserve">1. </w:t>
      </w:r>
      <w:r>
        <w:rPr>
          <w:rStyle w:val="679"/>
          <w:sz w:val="28"/>
          <w:szCs w:val="28"/>
        </w:rPr>
        <w:t xml:space="preserve">Создать бракеражную комиссию в составе</w:t>
      </w:r>
      <w:r>
        <w:rPr>
          <w:rStyle w:val="679"/>
          <w:sz w:val="28"/>
          <w:szCs w:val="28"/>
        </w:rPr>
        <w:t xml:space="preserve">:</w:t>
      </w:r>
      <w:r/>
    </w:p>
    <w:p>
      <w:pPr>
        <w:pStyle w:val="667"/>
        <w:ind w:right="-190"/>
        <w:spacing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Комарова М.Г.</w:t>
      </w:r>
      <w:r/>
    </w:p>
    <w:p>
      <w:pPr>
        <w:pStyle w:val="667"/>
        <w:ind w:right="-757"/>
        <w:jc w:val="left"/>
        <w:spacing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Синельникова В.В.</w:t>
      </w:r>
      <w:r/>
    </w:p>
    <w:p>
      <w:pPr>
        <w:pStyle w:val="667"/>
        <w:jc w:val="left"/>
        <w:spacing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Вдовина О.Е.</w:t>
      </w:r>
      <w:r/>
    </w:p>
    <w:p>
      <w:pPr>
        <w:pStyle w:val="667"/>
        <w:jc w:val="left"/>
        <w:spacing w:line="240" w:lineRule="auto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Терентьева Н.А.</w:t>
      </w:r>
      <w:r>
        <w:rPr>
          <w:rStyle w:val="679"/>
          <w:sz w:val="28"/>
          <w:szCs w:val="28"/>
        </w:rPr>
        <w:br w:type="column"/>
      </w:r>
      <w:r>
        <w:rPr>
          <w:rStyle w:val="679"/>
          <w:sz w:val="28"/>
          <w:szCs w:val="28"/>
        </w:rPr>
        <w:t xml:space="preserve">председатель комиссии</w:t>
      </w:r>
      <w:r/>
    </w:p>
    <w:p>
      <w:pPr>
        <w:pStyle w:val="667"/>
        <w:spacing w:line="240" w:lineRule="auto"/>
        <w:widowControl/>
        <w:tabs>
          <w:tab w:val="left" w:pos="4219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заведующий столовой</w:t>
      </w:r>
      <w:r/>
    </w:p>
    <w:p>
      <w:pPr>
        <w:pStyle w:val="667"/>
        <w:spacing w:line="240" w:lineRule="auto"/>
        <w:widowControl/>
        <w:tabs>
          <w:tab w:val="left" w:pos="4219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з</w:t>
      </w:r>
      <w:r>
        <w:rPr>
          <w:rStyle w:val="679"/>
          <w:sz w:val="28"/>
          <w:szCs w:val="28"/>
        </w:rPr>
        <w:t xml:space="preserve">аведующий </w:t>
      </w:r>
      <w:r>
        <w:rPr>
          <w:rStyle w:val="679"/>
          <w:sz w:val="28"/>
          <w:szCs w:val="28"/>
        </w:rPr>
        <w:t xml:space="preserve">хозяйством</w:t>
      </w:r>
      <w:r/>
    </w:p>
    <w:p>
      <w:pPr>
        <w:pStyle w:val="667"/>
        <w:jc w:val="left"/>
        <w:spacing w:line="240" w:lineRule="auto"/>
        <w:widowControl/>
        <w:tabs>
          <w:tab w:val="left" w:pos="4224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фельдшер</w:t>
      </w:r>
      <w:r/>
    </w:p>
    <w:p>
      <w:pPr>
        <w:pStyle w:val="667"/>
        <w:jc w:val="left"/>
        <w:spacing w:line="322" w:lineRule="exact"/>
        <w:widowControl/>
        <w:tabs>
          <w:tab w:val="left" w:pos="4224" w:leader="none"/>
        </w:tabs>
        <w:rPr>
          <w:rStyle w:val="679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073" w:right="639" w:bottom="1440" w:left="1134" w:header="720" w:footer="720" w:gutter="0"/>
          <w:cols w:num="2" w:sep="0" w:space="154" w:equalWidth="0">
            <w:col w:w="2078" w:space="725"/>
            <w:col w:w="7564" w:space="0"/>
          </w:cols>
          <w:docGrid w:linePitch="360"/>
        </w:sectPr>
      </w:pPr>
      <w:r>
        <w:rPr>
          <w:sz w:val="28"/>
          <w:szCs w:val="28"/>
        </w:rPr>
      </w:r>
      <w:r/>
    </w:p>
    <w:p>
      <w:pPr>
        <w:pStyle w:val="666"/>
        <w:ind w:left="955" w:firstLine="0"/>
        <w:jc w:val="left"/>
        <w:spacing w:before="58" w:line="336" w:lineRule="exact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  </w:t>
      </w:r>
      <w:r>
        <w:rPr>
          <w:rStyle w:val="679"/>
          <w:sz w:val="28"/>
          <w:szCs w:val="28"/>
        </w:rPr>
        <w:t xml:space="preserve">2.</w:t>
      </w:r>
      <w:r>
        <w:rPr>
          <w:rStyle w:val="679"/>
          <w:sz w:val="28"/>
          <w:szCs w:val="28"/>
        </w:rPr>
        <w:t xml:space="preserve"> </w:t>
      </w:r>
      <w:r>
        <w:rPr>
          <w:rStyle w:val="679"/>
          <w:sz w:val="28"/>
          <w:szCs w:val="28"/>
        </w:rPr>
        <w:t xml:space="preserve">Вменить в обязанности бракеражной комиссии:</w:t>
      </w:r>
      <w:r/>
    </w:p>
    <w:p>
      <w:pPr>
        <w:pStyle w:val="662"/>
        <w:numPr>
          <w:ilvl w:val="0"/>
          <w:numId w:val="4"/>
        </w:numPr>
        <w:ind w:left="614" w:firstLine="0"/>
        <w:spacing w:before="10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контроль за качеством поступающих продуктов и их транспортировкой;</w:t>
      </w:r>
      <w:r/>
    </w:p>
    <w:p>
      <w:pPr>
        <w:pStyle w:val="662"/>
        <w:numPr>
          <w:ilvl w:val="0"/>
          <w:numId w:val="4"/>
        </w:numPr>
        <w:ind w:left="614" w:firstLine="0"/>
        <w:spacing w:before="10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контроль за условиями хранения и соблюдением сроков реализации продуктов;</w:t>
      </w:r>
      <w:r/>
    </w:p>
    <w:p>
      <w:pPr>
        <w:pStyle w:val="662"/>
        <w:numPr>
          <w:ilvl w:val="0"/>
          <w:numId w:val="4"/>
        </w:numPr>
        <w:ind w:left="614" w:firstLine="0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контроль за технологией приготовления пищи и качеством готовых блюд;</w:t>
      </w:r>
      <w:r/>
    </w:p>
    <w:p>
      <w:pPr>
        <w:pStyle w:val="662"/>
        <w:numPr>
          <w:ilvl w:val="0"/>
          <w:numId w:val="4"/>
        </w:numPr>
        <w:ind w:left="614" w:firstLine="0"/>
        <w:spacing w:before="10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бракераж готовых блюд с заполнением бракеражного журнала;</w:t>
      </w:r>
      <w:r/>
    </w:p>
    <w:p>
      <w:pPr>
        <w:pStyle w:val="662"/>
        <w:numPr>
          <w:ilvl w:val="0"/>
          <w:numId w:val="5"/>
        </w:numPr>
        <w:ind w:left="965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контроль   за   санитарно-противоэпидемическим   режимом   пищеблока и обработкой посуды;</w:t>
      </w:r>
      <w:r/>
    </w:p>
    <w:p>
      <w:pPr>
        <w:pStyle w:val="662"/>
        <w:numPr>
          <w:ilvl w:val="0"/>
          <w:numId w:val="5"/>
        </w:numPr>
        <w:ind w:left="965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контроль за соблюдением правил личной гигиены работниками пищеблока с отметкой в журнале «Здоровье»;</w:t>
      </w:r>
      <w:r/>
    </w:p>
    <w:p>
      <w:pPr>
        <w:pStyle w:val="673"/>
        <w:ind w:left="605" w:right="3110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•</w:t>
      </w:r>
      <w:r>
        <w:rPr>
          <w:rStyle w:val="679"/>
          <w:sz w:val="28"/>
          <w:szCs w:val="28"/>
        </w:rPr>
        <w:tab/>
        <w:t xml:space="preserve">контроль за режимом питания школьников. </w:t>
      </w:r>
      <w:r/>
    </w:p>
    <w:p>
      <w:pPr>
        <w:pStyle w:val="673"/>
        <w:ind w:left="605" w:right="-5"/>
        <w:jc w:val="both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ab/>
      </w:r>
      <w:r>
        <w:rPr>
          <w:rStyle w:val="679"/>
          <w:sz w:val="28"/>
          <w:szCs w:val="28"/>
        </w:rPr>
        <w:t xml:space="preserve"> </w:t>
      </w:r>
      <w:r>
        <w:rPr>
          <w:rStyle w:val="679"/>
          <w:sz w:val="28"/>
          <w:szCs w:val="28"/>
        </w:rPr>
        <w:t xml:space="preserve">3</w:t>
      </w:r>
      <w:r>
        <w:rPr>
          <w:rStyle w:val="679"/>
          <w:sz w:val="28"/>
          <w:szCs w:val="28"/>
        </w:rPr>
        <w:t xml:space="preserve">.</w:t>
      </w:r>
      <w:r>
        <w:rPr>
          <w:rStyle w:val="679"/>
          <w:sz w:val="28"/>
          <w:szCs w:val="28"/>
        </w:rPr>
        <w:t xml:space="preserve"> </w:t>
      </w:r>
      <w:r>
        <w:rPr>
          <w:rStyle w:val="679"/>
          <w:sz w:val="28"/>
          <w:szCs w:val="28"/>
        </w:rPr>
        <w:t xml:space="preserve">Контроль за </w:t>
      </w:r>
      <w:r>
        <w:rPr>
          <w:rStyle w:val="679"/>
          <w:sz w:val="28"/>
          <w:szCs w:val="28"/>
        </w:rPr>
        <w:t xml:space="preserve">исполнением приказа оставляю за </w:t>
      </w:r>
      <w:r>
        <w:rPr>
          <w:rStyle w:val="679"/>
          <w:sz w:val="28"/>
          <w:szCs w:val="28"/>
        </w:rPr>
        <w:t xml:space="preserve">собой.</w:t>
      </w:r>
      <w:r/>
    </w:p>
    <w:p>
      <w:pPr>
        <w:pStyle w:val="673"/>
        <w:ind w:left="605" w:right="3110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ind w:left="605" w:right="3110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ind w:left="605" w:right="3110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ind w:left="605" w:right="3110"/>
        <w:spacing w:before="5"/>
        <w:widowControl/>
        <w:tabs>
          <w:tab w:val="left" w:pos="965" w:leader="none"/>
        </w:tabs>
        <w:rPr>
          <w:rStyle w:val="679"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073" w:right="639" w:bottom="1440" w:left="639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10314" w:type="dxa"/>
        <w:tblInd w:w="684" w:type="dxa"/>
        <w:tblLook w:val="04A0" w:firstRow="1" w:lastRow="0" w:firstColumn="1" w:lastColumn="0" w:noHBand="0" w:noVBand="1"/>
      </w:tblPr>
      <w:tblGrid>
        <w:gridCol w:w="7763"/>
        <w:gridCol w:w="2551"/>
      </w:tblGrid>
      <w:tr>
        <w:trPr/>
        <w:tc>
          <w:tcPr>
            <w:shd w:val="clear" w:color="auto" w:fill="auto"/>
            <w:tcW w:w="7763" w:type="dxa"/>
            <w:textDirection w:val="lrTb"/>
            <w:noWrap w:val="false"/>
          </w:tcPr>
          <w:p>
            <w:pPr>
              <w:pStyle w:val="663"/>
              <w:contextualSpacing/>
              <w:widowControl/>
              <w:rPr>
                <w:rStyle w:val="679"/>
                <w:sz w:val="28"/>
                <w:szCs w:val="28"/>
              </w:rPr>
            </w:pPr>
            <w:r>
              <w:rPr>
                <w:rStyle w:val="679"/>
                <w:sz w:val="28"/>
                <w:szCs w:val="28"/>
              </w:rPr>
              <w:t xml:space="preserve">Директор </w:t>
            </w:r>
            <w:r>
              <w:rPr>
                <w:rStyle w:val="679"/>
                <w:sz w:val="28"/>
                <w:szCs w:val="28"/>
              </w:rPr>
              <w:t xml:space="preserve">МБОУ СОШ № 1</w:t>
            </w:r>
            <w:r/>
          </w:p>
          <w:p>
            <w:pPr>
              <w:pStyle w:val="663"/>
              <w:spacing w:line="240" w:lineRule="exact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 w:val="false"/>
          </w:tcPr>
          <w:p>
            <w:pPr>
              <w:pStyle w:val="663"/>
              <w:spacing w:line="240" w:lineRule="exact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Комарова</w:t>
            </w:r>
            <w:r/>
          </w:p>
          <w:p>
            <w:pPr>
              <w:pStyle w:val="663"/>
              <w:jc w:val="right"/>
              <w:spacing w:line="240" w:lineRule="exact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63"/>
        <w:jc w:val="both"/>
        <w:spacing w:before="106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         </w:t>
      </w:r>
      <w:r>
        <w:rPr>
          <w:rStyle w:val="679"/>
          <w:sz w:val="28"/>
          <w:szCs w:val="28"/>
        </w:rPr>
        <w:t xml:space="preserve">Ознакомлены</w:t>
      </w:r>
      <w:r>
        <w:rPr>
          <w:rStyle w:val="679"/>
          <w:sz w:val="28"/>
          <w:szCs w:val="28"/>
        </w:rPr>
        <w:t xml:space="preserve">:</w:t>
      </w:r>
      <w:r/>
    </w:p>
    <w:p>
      <w:pPr>
        <w:pStyle w:val="663"/>
        <w:jc w:val="both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         </w:t>
      </w:r>
      <w:r>
        <w:rPr>
          <w:rStyle w:val="679"/>
          <w:sz w:val="28"/>
          <w:szCs w:val="28"/>
        </w:rPr>
        <w:t xml:space="preserve">___________</w:t>
      </w:r>
      <w:r>
        <w:rPr>
          <w:rStyle w:val="679"/>
          <w:sz w:val="28"/>
          <w:szCs w:val="28"/>
        </w:rPr>
        <w:t xml:space="preserve">О.Е.Вдовина</w:t>
      </w:r>
      <w:r/>
    </w:p>
    <w:p>
      <w:pPr>
        <w:pStyle w:val="663"/>
        <w:jc w:val="both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         </w:t>
      </w:r>
      <w:r>
        <w:rPr>
          <w:rStyle w:val="679"/>
          <w:sz w:val="28"/>
          <w:szCs w:val="28"/>
        </w:rPr>
        <w:t xml:space="preserve">___________</w:t>
      </w:r>
      <w:r>
        <w:rPr>
          <w:rStyle w:val="679"/>
          <w:sz w:val="28"/>
          <w:szCs w:val="28"/>
        </w:rPr>
        <w:t xml:space="preserve">Н.А. Терентьева</w:t>
      </w:r>
      <w:r/>
    </w:p>
    <w:p>
      <w:pPr>
        <w:pStyle w:val="663"/>
        <w:jc w:val="both"/>
        <w:widowControl/>
        <w:rPr>
          <w:rStyle w:val="679"/>
          <w:sz w:val="28"/>
          <w:szCs w:val="28"/>
        </w:rPr>
      </w:pPr>
      <w:r>
        <w:rPr>
          <w:rStyle w:val="679"/>
          <w:sz w:val="28"/>
          <w:szCs w:val="28"/>
        </w:rPr>
        <w:t xml:space="preserve">         ___________</w:t>
      </w:r>
      <w:bookmarkStart w:id="0" w:name="_GoBack"/>
      <w:r/>
      <w:bookmarkEnd w:id="0"/>
      <w:r>
        <w:rPr>
          <w:rStyle w:val="679"/>
          <w:sz w:val="28"/>
          <w:szCs w:val="28"/>
        </w:rPr>
        <w:t xml:space="preserve">Синельникова В.В.</w:t>
      </w:r>
      <w:r/>
    </w:p>
    <w:p>
      <w:pPr>
        <w:pStyle w:val="667"/>
        <w:ind w:left="720" w:firstLine="720"/>
        <w:spacing w:line="240" w:lineRule="auto"/>
        <w:widowControl/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720" w:firstLine="720"/>
        <w:spacing w:line="240" w:lineRule="auto"/>
        <w:widowControl/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720" w:firstLine="720"/>
        <w:spacing w:line="240" w:lineRule="auto"/>
        <w:widowControl/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720" w:firstLine="720"/>
        <w:spacing w:line="240" w:lineRule="auto"/>
        <w:widowControl/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left="720" w:firstLine="720"/>
        <w:spacing w:line="240" w:lineRule="auto"/>
        <w:widowControl/>
        <w:rPr>
          <w:rStyle w:val="679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jc w:val="left"/>
        <w:spacing w:line="240" w:lineRule="auto"/>
        <w:widowControl/>
        <w:rPr>
          <w:rStyle w:val="679"/>
          <w:sz w:val="20"/>
          <w:szCs w:val="20"/>
        </w:rPr>
      </w:pPr>
      <w:r>
        <w:rPr>
          <w:rStyle w:val="679"/>
          <w:sz w:val="20"/>
          <w:szCs w:val="20"/>
        </w:rPr>
        <w:t xml:space="preserve">О.Е.Вдовина</w:t>
      </w:r>
      <w:r/>
    </w:p>
    <w:p>
      <w:pPr>
        <w:pStyle w:val="667"/>
        <w:jc w:val="left"/>
        <w:spacing w:line="240" w:lineRule="auto"/>
        <w:widowControl/>
        <w:rPr>
          <w:rStyle w:val="679"/>
          <w:sz w:val="20"/>
          <w:szCs w:val="20"/>
        </w:rPr>
      </w:pPr>
      <w:r>
        <w:rPr>
          <w:rStyle w:val="679"/>
          <w:sz w:val="20"/>
          <w:szCs w:val="20"/>
        </w:rPr>
        <w:t xml:space="preserve">30468</w:t>
      </w:r>
      <w:r/>
    </w:p>
    <w:sectPr>
      <w:footerReference w:type="default" r:id="rId9"/>
      <w:footnotePr/>
      <w:endnotePr/>
      <w:type w:val="continuous"/>
      <w:pgSz w:w="11905" w:h="16837" w:orient="portrait"/>
      <w:pgMar w:top="795" w:right="1013" w:bottom="1440" w:left="1013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ahoma">
    <w:panose1 w:val="020B0604030504040204"/>
  </w:font>
  <w:font w:name="Bookman Old Style">
    <w:panose1 w:val="0205060405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ind w:right="8362"/>
      <w:spacing w:line="254" w:lineRule="exact"/>
      <w:widowControl/>
      <w:rPr>
        <w:rStyle w:val="682"/>
      </w:rPr>
    </w:pPr>
    <w:r>
      <w:rPr>
        <w:rStyle w:val="682"/>
      </w:rPr>
      <w:t xml:space="preserve">Н.С.Виденикова 30468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17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egacy w:legacy="1" w:legacyIndent="20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egacy w:legacy="1" w:legacyIndent="206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egacy w:legacy="1" w:legacyIndent="20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5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351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350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isLgl w:val="false"/>
        <w:suff w:val="tab"/>
        <w:lvlText w:val="%1."/>
        <w:legacy w:legacy="1" w:legacyIndent="206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7"/>
    <w:next w:val="65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7"/>
    <w:next w:val="65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7"/>
    <w:next w:val="65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7"/>
    <w:next w:val="65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7"/>
    <w:next w:val="65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7"/>
    <w:next w:val="65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7"/>
    <w:next w:val="65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7"/>
    <w:next w:val="65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7"/>
    <w:next w:val="65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7"/>
    <w:next w:val="65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8"/>
    <w:link w:val="32"/>
    <w:uiPriority w:val="10"/>
    <w:rPr>
      <w:sz w:val="48"/>
      <w:szCs w:val="48"/>
    </w:rPr>
  </w:style>
  <w:style w:type="paragraph" w:styleId="34">
    <w:name w:val="Subtitle"/>
    <w:basedOn w:val="657"/>
    <w:next w:val="65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8"/>
    <w:link w:val="34"/>
    <w:uiPriority w:val="11"/>
    <w:rPr>
      <w:sz w:val="24"/>
      <w:szCs w:val="24"/>
    </w:rPr>
  </w:style>
  <w:style w:type="paragraph" w:styleId="36">
    <w:name w:val="Quote"/>
    <w:basedOn w:val="657"/>
    <w:next w:val="65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7"/>
    <w:next w:val="65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8"/>
    <w:link w:val="687"/>
    <w:uiPriority w:val="99"/>
  </w:style>
  <w:style w:type="character" w:styleId="43">
    <w:name w:val="Footer Char"/>
    <w:basedOn w:val="658"/>
    <w:link w:val="689"/>
    <w:uiPriority w:val="99"/>
  </w:style>
  <w:style w:type="paragraph" w:styleId="44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9"/>
    <w:uiPriority w:val="99"/>
  </w:style>
  <w:style w:type="table" w:styleId="47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8"/>
    <w:uiPriority w:val="99"/>
    <w:unhideWhenUsed/>
    <w:rPr>
      <w:vertAlign w:val="superscript"/>
    </w:rPr>
  </w:style>
  <w:style w:type="paragraph" w:styleId="176">
    <w:name w:val="endnote text"/>
    <w:basedOn w:val="65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  <w:pPr>
      <w:widowControl w:val="off"/>
    </w:pPr>
    <w:rPr>
      <w:rFonts w:hAnsi="Times New Roman"/>
      <w:sz w:val="24"/>
      <w:szCs w:val="24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 w:customStyle="1">
    <w:name w:val="Style1"/>
    <w:basedOn w:val="657"/>
    <w:uiPriority w:val="99"/>
    <w:pPr>
      <w:jc w:val="center"/>
      <w:spacing w:line="326" w:lineRule="exact"/>
    </w:pPr>
  </w:style>
  <w:style w:type="paragraph" w:styleId="662" w:customStyle="1">
    <w:name w:val="Style2"/>
    <w:basedOn w:val="657"/>
    <w:uiPriority w:val="99"/>
    <w:pPr>
      <w:ind w:hanging="350"/>
      <w:spacing w:line="336" w:lineRule="exact"/>
    </w:pPr>
  </w:style>
  <w:style w:type="paragraph" w:styleId="663" w:customStyle="1">
    <w:name w:val="Style3"/>
    <w:basedOn w:val="657"/>
    <w:uiPriority w:val="99"/>
  </w:style>
  <w:style w:type="paragraph" w:styleId="664" w:customStyle="1">
    <w:name w:val="Style4"/>
    <w:basedOn w:val="657"/>
    <w:uiPriority w:val="99"/>
    <w:pPr>
      <w:jc w:val="center"/>
      <w:spacing w:line="662" w:lineRule="exact"/>
    </w:pPr>
  </w:style>
  <w:style w:type="paragraph" w:styleId="665" w:customStyle="1">
    <w:name w:val="Style5"/>
    <w:basedOn w:val="657"/>
    <w:uiPriority w:val="99"/>
    <w:pPr>
      <w:ind w:firstLine="686"/>
      <w:spacing w:line="322" w:lineRule="exact"/>
    </w:pPr>
  </w:style>
  <w:style w:type="paragraph" w:styleId="666" w:customStyle="1">
    <w:name w:val="Style6"/>
    <w:basedOn w:val="657"/>
    <w:uiPriority w:val="99"/>
    <w:pPr>
      <w:ind w:firstLine="720"/>
      <w:jc w:val="both"/>
      <w:spacing w:line="322" w:lineRule="exact"/>
    </w:pPr>
  </w:style>
  <w:style w:type="paragraph" w:styleId="667" w:customStyle="1">
    <w:name w:val="Style7"/>
    <w:basedOn w:val="657"/>
    <w:uiPriority w:val="99"/>
    <w:pPr>
      <w:jc w:val="both"/>
      <w:spacing w:line="326" w:lineRule="exact"/>
    </w:pPr>
  </w:style>
  <w:style w:type="paragraph" w:styleId="668" w:customStyle="1">
    <w:name w:val="Style8"/>
    <w:basedOn w:val="657"/>
    <w:uiPriority w:val="99"/>
  </w:style>
  <w:style w:type="paragraph" w:styleId="669" w:customStyle="1">
    <w:name w:val="Style9"/>
    <w:basedOn w:val="657"/>
    <w:uiPriority w:val="99"/>
  </w:style>
  <w:style w:type="paragraph" w:styleId="670" w:customStyle="1">
    <w:name w:val="Style10"/>
    <w:basedOn w:val="657"/>
    <w:uiPriority w:val="99"/>
    <w:pPr>
      <w:jc w:val="center"/>
      <w:spacing w:line="317" w:lineRule="exact"/>
    </w:pPr>
  </w:style>
  <w:style w:type="paragraph" w:styleId="671" w:customStyle="1">
    <w:name w:val="Style11"/>
    <w:basedOn w:val="657"/>
    <w:uiPriority w:val="99"/>
    <w:pPr>
      <w:ind w:firstLine="734"/>
      <w:jc w:val="both"/>
      <w:spacing w:line="322" w:lineRule="exact"/>
    </w:pPr>
  </w:style>
  <w:style w:type="paragraph" w:styleId="672" w:customStyle="1">
    <w:name w:val="Style12"/>
    <w:basedOn w:val="657"/>
    <w:uiPriority w:val="99"/>
  </w:style>
  <w:style w:type="paragraph" w:styleId="673" w:customStyle="1">
    <w:name w:val="Style13"/>
    <w:basedOn w:val="657"/>
    <w:uiPriority w:val="99"/>
    <w:pPr>
      <w:spacing w:line="336" w:lineRule="exact"/>
    </w:pPr>
  </w:style>
  <w:style w:type="paragraph" w:styleId="674" w:customStyle="1">
    <w:name w:val="Style14"/>
    <w:basedOn w:val="657"/>
    <w:uiPriority w:val="99"/>
  </w:style>
  <w:style w:type="paragraph" w:styleId="675" w:customStyle="1">
    <w:name w:val="Style15"/>
    <w:basedOn w:val="657"/>
    <w:uiPriority w:val="99"/>
    <w:pPr>
      <w:ind w:firstLine="370"/>
      <w:spacing w:line="322" w:lineRule="exact"/>
    </w:pPr>
  </w:style>
  <w:style w:type="paragraph" w:styleId="676" w:customStyle="1">
    <w:name w:val="Style16"/>
    <w:basedOn w:val="657"/>
    <w:uiPriority w:val="99"/>
    <w:pPr>
      <w:ind w:firstLine="250"/>
      <w:jc w:val="both"/>
      <w:spacing w:line="326" w:lineRule="exact"/>
    </w:pPr>
  </w:style>
  <w:style w:type="paragraph" w:styleId="677" w:customStyle="1">
    <w:name w:val="Style17"/>
    <w:basedOn w:val="657"/>
    <w:uiPriority w:val="99"/>
    <w:pPr>
      <w:jc w:val="both"/>
      <w:spacing w:line="259" w:lineRule="exact"/>
    </w:pPr>
  </w:style>
  <w:style w:type="character" w:styleId="678" w:customStyle="1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679" w:customStyle="1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styleId="680" w:customStyle="1">
    <w:name w:val="Font Style21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styleId="681" w:customStyle="1">
    <w:name w:val="Font Style22"/>
    <w:uiPriority w:val="99"/>
    <w:rPr>
      <w:rFonts w:ascii="Tahoma" w:hAnsi="Tahoma" w:cs="Tahoma"/>
      <w:i/>
      <w:iCs/>
      <w:spacing w:val="-30"/>
      <w:sz w:val="26"/>
      <w:szCs w:val="26"/>
    </w:rPr>
  </w:style>
  <w:style w:type="character" w:styleId="682" w:customStyle="1">
    <w:name w:val="Font Style23"/>
    <w:uiPriority w:val="99"/>
    <w:rPr>
      <w:rFonts w:ascii="Times New Roman" w:hAnsi="Times New Roman" w:cs="Times New Roman"/>
      <w:sz w:val="20"/>
      <w:szCs w:val="20"/>
    </w:rPr>
  </w:style>
  <w:style w:type="character" w:styleId="683">
    <w:name w:val="Hyperlink"/>
    <w:uiPriority w:val="99"/>
    <w:rPr>
      <w:color w:val="648BCB"/>
      <w:u w:val="single"/>
    </w:rPr>
  </w:style>
  <w:style w:type="table" w:styleId="684">
    <w:name w:val="Table Grid"/>
    <w:basedOn w:val="65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5">
    <w:name w:val="Balloon Text"/>
    <w:basedOn w:val="657"/>
    <w:link w:val="686"/>
    <w:uiPriority w:val="99"/>
    <w:semiHidden/>
    <w:unhideWhenUsed/>
    <w:rPr>
      <w:rFonts w:ascii="Segoe UI" w:hAnsi="Segoe UI"/>
      <w:sz w:val="18"/>
      <w:szCs w:val="18"/>
    </w:rPr>
  </w:style>
  <w:style w:type="character" w:styleId="686" w:customStyle="1">
    <w:name w:val="Текст выноски Знак"/>
    <w:link w:val="685"/>
    <w:uiPriority w:val="99"/>
    <w:semiHidden/>
    <w:rPr>
      <w:rFonts w:ascii="Segoe UI" w:hAnsi="Segoe UI" w:cs="Segoe UI"/>
      <w:sz w:val="18"/>
      <w:szCs w:val="18"/>
    </w:rPr>
  </w:style>
  <w:style w:type="paragraph" w:styleId="687">
    <w:name w:val="Header"/>
    <w:basedOn w:val="657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link w:val="687"/>
    <w:uiPriority w:val="99"/>
    <w:rPr>
      <w:rFonts w:hAnsi="Times New Roman"/>
      <w:sz w:val="24"/>
      <w:szCs w:val="24"/>
    </w:rPr>
  </w:style>
  <w:style w:type="paragraph" w:styleId="689">
    <w:name w:val="Footer"/>
    <w:basedOn w:val="657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link w:val="689"/>
    <w:uiPriority w:val="99"/>
    <w:rPr>
      <w:rFonts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53</cp:revision>
  <dcterms:created xsi:type="dcterms:W3CDTF">2016-01-28T03:32:00Z</dcterms:created>
  <dcterms:modified xsi:type="dcterms:W3CDTF">2022-09-01T10:45:39Z</dcterms:modified>
</cp:coreProperties>
</file>